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393AA" w14:textId="77777777" w:rsidR="009034AF" w:rsidRDefault="009034AF" w:rsidP="00472CD0">
      <w:pPr>
        <w:spacing w:after="0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84B93B" w14:textId="59DB936D" w:rsidR="003B2B0E" w:rsidRPr="0060078A" w:rsidRDefault="00472CD0" w:rsidP="0060078A">
      <w:pPr>
        <w:pStyle w:val="Venjulegtvefur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0078A">
        <w:rPr>
          <w:rFonts w:ascii="Arial" w:hAnsi="Arial" w:cs="Arial"/>
          <w:b/>
          <w:bCs/>
          <w:sz w:val="22"/>
          <w:szCs w:val="22"/>
        </w:rPr>
        <w:t>Rannsóknir sem betri vinnutími í vaktavinnu byggir meðal annars á:</w:t>
      </w:r>
    </w:p>
    <w:p w14:paraId="11DE4193" w14:textId="77777777" w:rsidR="003B2B0E" w:rsidRDefault="003B2B0E" w:rsidP="007F63AC">
      <w:pPr>
        <w:spacing w:after="0"/>
        <w:ind w:left="720" w:hanging="360"/>
      </w:pPr>
    </w:p>
    <w:p w14:paraId="67D86989" w14:textId="74C83E15" w:rsidR="007F63AC" w:rsidRPr="009A218B" w:rsidRDefault="007F63AC" w:rsidP="007F63AC">
      <w:pPr>
        <w:pStyle w:val="Venjulegtvefur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Short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time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between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shifts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and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risk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of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injury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among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Danish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hospital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workers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: a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register-based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cohort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study</w:t>
      </w:r>
      <w:proofErr w:type="spellEnd"/>
      <w:r w:rsidRPr="009A218B">
        <w:rPr>
          <w:rFonts w:ascii="Arial" w:hAnsi="Arial" w:cs="Arial"/>
          <w:color w:val="212121"/>
          <w:sz w:val="20"/>
          <w:szCs w:val="20"/>
        </w:rPr>
        <w:t xml:space="preserve"> </w:t>
      </w:r>
      <w:hyperlink r:id="rId10" w:history="1">
        <w:r w:rsidRPr="009A218B">
          <w:rPr>
            <w:rStyle w:val="Tengill"/>
            <w:rFonts w:ascii="Arial" w:hAnsi="Arial" w:cs="Arial"/>
            <w:sz w:val="20"/>
            <w:szCs w:val="20"/>
          </w:rPr>
          <w:t>https://pubmed.ncbi.nlm.nih.gov/30264848/</w:t>
        </w:r>
      </w:hyperlink>
    </w:p>
    <w:p w14:paraId="745590DF" w14:textId="36ABAD7B" w:rsidR="007F63AC" w:rsidRPr="009A218B" w:rsidRDefault="007F63AC" w:rsidP="007F63AC">
      <w:pPr>
        <w:pStyle w:val="Venjulegtvefur"/>
        <w:spacing w:before="0" w:beforeAutospacing="0" w:after="0" w:afterAutospacing="0"/>
        <w:ind w:firstLine="68"/>
        <w:rPr>
          <w:rFonts w:ascii="Arial" w:hAnsi="Arial" w:cs="Arial"/>
          <w:sz w:val="20"/>
          <w:szCs w:val="20"/>
        </w:rPr>
      </w:pPr>
    </w:p>
    <w:p w14:paraId="7370884B" w14:textId="26026B13" w:rsidR="007F63AC" w:rsidRPr="009A218B" w:rsidRDefault="007F63AC" w:rsidP="007F63AC">
      <w:pPr>
        <w:pStyle w:val="Venjulegtvefur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Short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rest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between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shifts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(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quick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returns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)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and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night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work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is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associated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with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work-related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accidents</w:t>
      </w:r>
      <w:proofErr w:type="spellEnd"/>
      <w:r w:rsidRPr="009A218B">
        <w:rPr>
          <w:rFonts w:ascii="Arial" w:hAnsi="Arial" w:cs="Arial"/>
          <w:color w:val="212121"/>
          <w:sz w:val="20"/>
          <w:szCs w:val="20"/>
        </w:rPr>
        <w:t xml:space="preserve"> </w:t>
      </w:r>
      <w:hyperlink r:id="rId11" w:history="1">
        <w:r w:rsidRPr="009A218B">
          <w:rPr>
            <w:rStyle w:val="Tengill"/>
            <w:rFonts w:ascii="Arial" w:hAnsi="Arial" w:cs="Arial"/>
            <w:sz w:val="20"/>
            <w:szCs w:val="20"/>
          </w:rPr>
          <w:t>https://pubmed.ncbi.nlm.nih.gov/30879132/</w:t>
        </w:r>
      </w:hyperlink>
    </w:p>
    <w:p w14:paraId="3F29A380" w14:textId="54CF5019" w:rsidR="007F63AC" w:rsidRPr="009A218B" w:rsidRDefault="007F63AC" w:rsidP="007F63AC">
      <w:pPr>
        <w:pStyle w:val="Venjulegtvefur"/>
        <w:spacing w:before="0" w:beforeAutospacing="0" w:after="0" w:afterAutospacing="0"/>
        <w:ind w:firstLine="68"/>
        <w:rPr>
          <w:rFonts w:ascii="Arial" w:hAnsi="Arial" w:cs="Arial"/>
          <w:sz w:val="20"/>
          <w:szCs w:val="20"/>
        </w:rPr>
      </w:pPr>
    </w:p>
    <w:p w14:paraId="295679E2" w14:textId="4DED6BF4" w:rsidR="007F63AC" w:rsidRPr="009A218B" w:rsidRDefault="007F63AC" w:rsidP="007F63AC">
      <w:pPr>
        <w:pStyle w:val="Venjulegtvefur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9A218B">
        <w:rPr>
          <w:rFonts w:ascii="Arial" w:hAnsi="Arial" w:cs="Arial"/>
          <w:sz w:val="20"/>
          <w:szCs w:val="20"/>
        </w:rPr>
        <w:t>Modeling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the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Impact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9A218B">
        <w:rPr>
          <w:rFonts w:ascii="Arial" w:hAnsi="Arial" w:cs="Arial"/>
          <w:sz w:val="20"/>
          <w:szCs w:val="20"/>
        </w:rPr>
        <w:t>the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Components of Long </w:t>
      </w:r>
      <w:proofErr w:type="spellStart"/>
      <w:r w:rsidRPr="009A218B">
        <w:rPr>
          <w:rFonts w:ascii="Arial" w:hAnsi="Arial" w:cs="Arial"/>
          <w:sz w:val="20"/>
          <w:szCs w:val="20"/>
        </w:rPr>
        <w:t>Work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Hours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9A218B">
        <w:rPr>
          <w:rFonts w:ascii="Arial" w:hAnsi="Arial" w:cs="Arial"/>
          <w:sz w:val="20"/>
          <w:szCs w:val="20"/>
        </w:rPr>
        <w:t>Injuries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and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‘‘</w:t>
      </w:r>
      <w:proofErr w:type="spellStart"/>
      <w:r w:rsidRPr="009A218B">
        <w:rPr>
          <w:rFonts w:ascii="Arial" w:hAnsi="Arial" w:cs="Arial"/>
          <w:sz w:val="20"/>
          <w:szCs w:val="20"/>
        </w:rPr>
        <w:t>Accidents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’’ </w:t>
      </w:r>
      <w:hyperlink r:id="rId12" w:history="1">
        <w:r w:rsidRPr="009A218B">
          <w:rPr>
            <w:rStyle w:val="Tengill"/>
            <w:rFonts w:ascii="Arial" w:hAnsi="Arial" w:cs="Arial"/>
            <w:sz w:val="20"/>
            <w:szCs w:val="20"/>
          </w:rPr>
          <w:t>file:///C:/Users/bara/Downloads/Modellinglongworkhours.pdf</w:t>
        </w:r>
      </w:hyperlink>
    </w:p>
    <w:p w14:paraId="758E9376" w14:textId="3040AEEB" w:rsidR="007F63AC" w:rsidRPr="009A218B" w:rsidRDefault="007F63AC" w:rsidP="007F63AC">
      <w:pPr>
        <w:pStyle w:val="Venjulegtvefur"/>
        <w:spacing w:before="0" w:beforeAutospacing="0" w:after="0" w:afterAutospacing="0"/>
        <w:ind w:firstLine="68"/>
        <w:rPr>
          <w:rFonts w:ascii="Arial" w:hAnsi="Arial" w:cs="Arial"/>
          <w:sz w:val="20"/>
          <w:szCs w:val="20"/>
        </w:rPr>
      </w:pPr>
    </w:p>
    <w:p w14:paraId="0E611F30" w14:textId="77CBA284" w:rsidR="007F63AC" w:rsidRPr="009A218B" w:rsidRDefault="007F63AC" w:rsidP="007F63AC">
      <w:pPr>
        <w:pStyle w:val="Venjulegtvefur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The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effects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of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the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number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of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consecutive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night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shifts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on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sleep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duration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and</w:t>
      </w:r>
      <w:proofErr w:type="spellEnd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A218B">
        <w:rPr>
          <w:rFonts w:ascii="Arial" w:hAnsi="Arial" w:cs="Arial"/>
          <w:color w:val="212121"/>
          <w:sz w:val="20"/>
          <w:szCs w:val="20"/>
          <w:shd w:val="clear" w:color="auto" w:fill="FFFFFF"/>
        </w:rPr>
        <w:t>quality</w:t>
      </w:r>
      <w:proofErr w:type="spellEnd"/>
      <w:r w:rsidRPr="009A218B">
        <w:rPr>
          <w:rFonts w:ascii="Arial" w:hAnsi="Arial" w:cs="Arial"/>
          <w:color w:val="212121"/>
          <w:sz w:val="20"/>
          <w:szCs w:val="20"/>
        </w:rPr>
        <w:t xml:space="preserve"> </w:t>
      </w:r>
      <w:hyperlink r:id="rId13" w:history="1">
        <w:r w:rsidRPr="009A218B">
          <w:rPr>
            <w:rStyle w:val="Tengill"/>
            <w:rFonts w:ascii="Arial" w:hAnsi="Arial" w:cs="Arial"/>
            <w:sz w:val="20"/>
            <w:szCs w:val="20"/>
          </w:rPr>
          <w:t>https://pubmed.ncbi.nlm.nih.gov/32055864/</w:t>
        </w:r>
      </w:hyperlink>
    </w:p>
    <w:p w14:paraId="3EF620A5" w14:textId="0F64816D" w:rsidR="007F63AC" w:rsidRPr="009A218B" w:rsidRDefault="007F63AC" w:rsidP="007F63AC">
      <w:pPr>
        <w:pStyle w:val="Venjulegtvefur"/>
        <w:spacing w:before="0" w:beforeAutospacing="0" w:after="0" w:afterAutospacing="0"/>
        <w:ind w:firstLine="68"/>
        <w:rPr>
          <w:rFonts w:ascii="Arial" w:hAnsi="Arial" w:cs="Arial"/>
          <w:sz w:val="20"/>
          <w:szCs w:val="20"/>
        </w:rPr>
      </w:pPr>
    </w:p>
    <w:p w14:paraId="034F3A3A" w14:textId="77777777" w:rsidR="007F63AC" w:rsidRPr="009A218B" w:rsidRDefault="007F63AC" w:rsidP="007F63AC">
      <w:pPr>
        <w:pStyle w:val="Venjulegtvefur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A218B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9A218B">
        <w:rPr>
          <w:rFonts w:ascii="Arial" w:hAnsi="Arial" w:cs="Arial"/>
          <w:sz w:val="20"/>
          <w:szCs w:val="20"/>
        </w:rPr>
        <w:t>Impact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9A218B">
        <w:rPr>
          <w:rFonts w:ascii="Arial" w:hAnsi="Arial" w:cs="Arial"/>
          <w:sz w:val="20"/>
          <w:szCs w:val="20"/>
        </w:rPr>
        <w:t>Cumulative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12-Hour </w:t>
      </w:r>
      <w:proofErr w:type="spellStart"/>
      <w:r w:rsidRPr="009A218B">
        <w:rPr>
          <w:rFonts w:ascii="Arial" w:hAnsi="Arial" w:cs="Arial"/>
          <w:sz w:val="20"/>
          <w:szCs w:val="20"/>
        </w:rPr>
        <w:t>Work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Shifts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9A218B">
        <w:rPr>
          <w:rFonts w:ascii="Arial" w:hAnsi="Arial" w:cs="Arial"/>
          <w:sz w:val="20"/>
          <w:szCs w:val="20"/>
        </w:rPr>
        <w:t>Nursing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Critical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Skills</w:t>
      </w:r>
      <w:proofErr w:type="spellEnd"/>
    </w:p>
    <w:p w14:paraId="11798636" w14:textId="1F46F8DF" w:rsidR="007F63AC" w:rsidRPr="009A218B" w:rsidRDefault="00FB0375" w:rsidP="009A218B">
      <w:pPr>
        <w:pStyle w:val="Venjulegtvefur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hyperlink r:id="rId14" w:history="1">
        <w:r w:rsidR="009A218B" w:rsidRPr="009A218B">
          <w:rPr>
            <w:rStyle w:val="Tengill"/>
            <w:rFonts w:ascii="Arial" w:hAnsi="Arial" w:cs="Arial"/>
            <w:sz w:val="20"/>
            <w:szCs w:val="20"/>
          </w:rPr>
          <w:t>https://www.ncbi.nlm.nih.gov/pmc/articles/PMC4629843/</w:t>
        </w:r>
      </w:hyperlink>
    </w:p>
    <w:p w14:paraId="7E1E6F80" w14:textId="1DC5F86F" w:rsidR="007F63AC" w:rsidRPr="009A218B" w:rsidRDefault="007F63AC" w:rsidP="007F63AC">
      <w:pPr>
        <w:pStyle w:val="Venjulegtvefur"/>
        <w:spacing w:before="0" w:beforeAutospacing="0" w:after="0" w:afterAutospacing="0"/>
        <w:ind w:firstLine="68"/>
        <w:rPr>
          <w:rFonts w:ascii="Arial" w:hAnsi="Arial" w:cs="Arial"/>
          <w:sz w:val="20"/>
          <w:szCs w:val="20"/>
        </w:rPr>
      </w:pPr>
    </w:p>
    <w:p w14:paraId="70A886F2" w14:textId="1F461AF5" w:rsidR="007F63AC" w:rsidRPr="009A218B" w:rsidRDefault="007F63AC" w:rsidP="007F63AC">
      <w:pPr>
        <w:pStyle w:val="Venjulegtvefur"/>
        <w:numPr>
          <w:ilvl w:val="0"/>
          <w:numId w:val="1"/>
        </w:numPr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proofErr w:type="spellStart"/>
      <w:r w:rsidRPr="009A218B">
        <w:rPr>
          <w:rFonts w:ascii="Arial" w:hAnsi="Arial" w:cs="Arial"/>
          <w:sz w:val="20"/>
          <w:szCs w:val="20"/>
        </w:rPr>
        <w:t>Should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9A218B">
        <w:rPr>
          <w:rFonts w:ascii="Arial" w:hAnsi="Arial" w:cs="Arial"/>
          <w:sz w:val="20"/>
          <w:szCs w:val="20"/>
        </w:rPr>
        <w:t>stay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or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should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9A218B">
        <w:rPr>
          <w:rFonts w:ascii="Arial" w:hAnsi="Arial" w:cs="Arial"/>
          <w:sz w:val="20"/>
          <w:szCs w:val="20"/>
        </w:rPr>
        <w:t>go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? The </w:t>
      </w:r>
      <w:proofErr w:type="spellStart"/>
      <w:r w:rsidRPr="009A218B">
        <w:rPr>
          <w:rFonts w:ascii="Arial" w:hAnsi="Arial" w:cs="Arial"/>
          <w:sz w:val="20"/>
          <w:szCs w:val="20"/>
        </w:rPr>
        <w:t>impact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9A218B">
        <w:rPr>
          <w:rFonts w:ascii="Arial" w:hAnsi="Arial" w:cs="Arial"/>
          <w:sz w:val="20"/>
          <w:szCs w:val="20"/>
        </w:rPr>
        <w:t>working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time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and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wages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9A218B">
        <w:rPr>
          <w:rFonts w:ascii="Arial" w:hAnsi="Arial" w:cs="Arial"/>
          <w:sz w:val="20"/>
          <w:szCs w:val="20"/>
        </w:rPr>
        <w:t>retention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in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the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health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workforce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. </w:t>
      </w:r>
      <w:r w:rsidRPr="009A218B">
        <w:rPr>
          <w:rFonts w:ascii="Arial" w:hAnsi="Arial" w:cs="Arial"/>
          <w:i/>
          <w:iCs/>
          <w:sz w:val="20"/>
          <w:szCs w:val="20"/>
        </w:rPr>
        <w:t xml:space="preserve">Human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Resource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 for Health, 12</w:t>
      </w:r>
      <w:r w:rsidRPr="009A218B">
        <w:rPr>
          <w:rFonts w:ascii="Arial" w:hAnsi="Arial" w:cs="Arial"/>
          <w:sz w:val="20"/>
          <w:szCs w:val="20"/>
        </w:rPr>
        <w:t xml:space="preserve">.  </w:t>
      </w:r>
      <w:hyperlink r:id="rId15" w:history="1">
        <w:r w:rsidRPr="009A218B">
          <w:rPr>
            <w:rStyle w:val="Tengill"/>
            <w:rFonts w:ascii="Arial" w:hAnsi="Arial" w:cs="Arial"/>
            <w:sz w:val="20"/>
            <w:szCs w:val="20"/>
          </w:rPr>
          <w:t>https://human-resources-health.biomedcentral.com/articles/10.1186/1478-4491-12-23</w:t>
        </w:r>
      </w:hyperlink>
      <w:r w:rsidRPr="009A218B">
        <w:rPr>
          <w:rFonts w:ascii="Arial" w:hAnsi="Arial" w:cs="Arial"/>
          <w:sz w:val="20"/>
          <w:szCs w:val="20"/>
        </w:rPr>
        <w:t xml:space="preserve">. </w:t>
      </w:r>
    </w:p>
    <w:p w14:paraId="0C4DDF17" w14:textId="4ED878E4" w:rsidR="007F63AC" w:rsidRPr="009A218B" w:rsidRDefault="007F63AC" w:rsidP="007F63AC">
      <w:pPr>
        <w:pStyle w:val="Venjulegtvefur"/>
        <w:spacing w:before="0" w:beforeAutospacing="0" w:after="0" w:afterAutospacing="0"/>
        <w:ind w:firstLine="68"/>
        <w:rPr>
          <w:rFonts w:ascii="Arial" w:hAnsi="Arial" w:cs="Arial"/>
          <w:sz w:val="20"/>
          <w:szCs w:val="20"/>
        </w:rPr>
      </w:pPr>
    </w:p>
    <w:p w14:paraId="22741B7F" w14:textId="5F84E4CC" w:rsidR="007F63AC" w:rsidRPr="009A218B" w:rsidRDefault="007F63AC" w:rsidP="007F63AC">
      <w:pPr>
        <w:pStyle w:val="Venjulegtvefur"/>
        <w:numPr>
          <w:ilvl w:val="0"/>
          <w:numId w:val="1"/>
        </w:numPr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9A218B">
        <w:rPr>
          <w:rFonts w:ascii="Arial" w:hAnsi="Arial" w:cs="Arial"/>
          <w:sz w:val="20"/>
          <w:szCs w:val="20"/>
        </w:rPr>
        <w:t xml:space="preserve">UCLA Health (án dags.).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Coping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 with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shift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work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. </w:t>
      </w:r>
      <w:hyperlink r:id="rId16" w:anchor="top" w:history="1">
        <w:r w:rsidRPr="009A218B">
          <w:rPr>
            <w:rStyle w:val="Tengill"/>
            <w:rFonts w:ascii="Arial" w:hAnsi="Arial" w:cs="Arial"/>
            <w:sz w:val="20"/>
            <w:szCs w:val="20"/>
          </w:rPr>
          <w:t>https://www.uclahealth.org/sleepcenter/coping-with-shift-work#top</w:t>
        </w:r>
      </w:hyperlink>
      <w:r w:rsidRPr="009A218B">
        <w:rPr>
          <w:rFonts w:ascii="Arial" w:hAnsi="Arial" w:cs="Arial"/>
          <w:sz w:val="20"/>
          <w:szCs w:val="20"/>
        </w:rPr>
        <w:t>.</w:t>
      </w:r>
    </w:p>
    <w:p w14:paraId="5B4F9C12" w14:textId="61A29001" w:rsidR="007F63AC" w:rsidRPr="009A218B" w:rsidRDefault="007F63AC" w:rsidP="007F63AC">
      <w:pPr>
        <w:pStyle w:val="Venjulegtvefur"/>
        <w:spacing w:before="0" w:beforeAutospacing="0" w:after="0" w:afterAutospacing="0"/>
        <w:ind w:firstLine="68"/>
        <w:rPr>
          <w:rFonts w:ascii="Arial" w:hAnsi="Arial" w:cs="Arial"/>
          <w:sz w:val="20"/>
          <w:szCs w:val="20"/>
        </w:rPr>
      </w:pPr>
    </w:p>
    <w:p w14:paraId="18233C94" w14:textId="084A3E01" w:rsidR="007F63AC" w:rsidRPr="009A218B" w:rsidRDefault="007F63AC" w:rsidP="007F63AC">
      <w:pPr>
        <w:pStyle w:val="Venjulegtvefur"/>
        <w:numPr>
          <w:ilvl w:val="0"/>
          <w:numId w:val="1"/>
        </w:numPr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proofErr w:type="spellStart"/>
      <w:r w:rsidRPr="009A218B">
        <w:rPr>
          <w:rFonts w:ascii="Arial" w:hAnsi="Arial" w:cs="Arial"/>
          <w:sz w:val="20"/>
          <w:szCs w:val="20"/>
        </w:rPr>
        <w:t>Sleep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duration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and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chronic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fatigue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9A218B">
        <w:rPr>
          <w:rFonts w:ascii="Arial" w:hAnsi="Arial" w:cs="Arial"/>
          <w:sz w:val="20"/>
          <w:szCs w:val="20"/>
        </w:rPr>
        <w:t>differently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associated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Pr="009A218B">
        <w:rPr>
          <w:rFonts w:ascii="Arial" w:hAnsi="Arial" w:cs="Arial"/>
          <w:sz w:val="20"/>
          <w:szCs w:val="20"/>
        </w:rPr>
        <w:t>the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dietary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profile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9A218B">
        <w:rPr>
          <w:rFonts w:ascii="Arial" w:hAnsi="Arial" w:cs="Arial"/>
          <w:sz w:val="20"/>
          <w:szCs w:val="20"/>
        </w:rPr>
        <w:t>shift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workers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Nutrients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>, 8,12</w:t>
      </w:r>
      <w:r w:rsidRPr="009A218B">
        <w:rPr>
          <w:rFonts w:ascii="Arial" w:hAnsi="Arial" w:cs="Arial"/>
          <w:sz w:val="20"/>
          <w:szCs w:val="20"/>
        </w:rPr>
        <w:t xml:space="preserve">(771). </w:t>
      </w:r>
      <w:hyperlink r:id="rId17" w:history="1">
        <w:r w:rsidRPr="009A218B">
          <w:rPr>
            <w:rStyle w:val="Tengill"/>
            <w:rFonts w:ascii="Arial" w:hAnsi="Arial" w:cs="Arial"/>
            <w:sz w:val="20"/>
            <w:szCs w:val="20"/>
          </w:rPr>
          <w:t>https://pubmed.ncbi.nlm.nih.gov/27916861/</w:t>
        </w:r>
      </w:hyperlink>
      <w:r w:rsidRPr="009A218B">
        <w:rPr>
          <w:rFonts w:ascii="Arial" w:hAnsi="Arial" w:cs="Arial"/>
          <w:sz w:val="20"/>
          <w:szCs w:val="20"/>
        </w:rPr>
        <w:t xml:space="preserve"> </w:t>
      </w:r>
    </w:p>
    <w:p w14:paraId="1AD7ABAC" w14:textId="347B53A6" w:rsidR="007F63AC" w:rsidRPr="009A218B" w:rsidRDefault="007F63AC" w:rsidP="007F63AC">
      <w:pPr>
        <w:pStyle w:val="Venjulegtvefur"/>
        <w:spacing w:before="0" w:beforeAutospacing="0" w:after="0" w:afterAutospacing="0"/>
        <w:ind w:firstLine="68"/>
        <w:rPr>
          <w:rFonts w:ascii="Arial" w:hAnsi="Arial" w:cs="Arial"/>
          <w:sz w:val="20"/>
          <w:szCs w:val="20"/>
        </w:rPr>
      </w:pPr>
    </w:p>
    <w:p w14:paraId="5EE197E9" w14:textId="23396250" w:rsidR="007F63AC" w:rsidRPr="009A218B" w:rsidRDefault="007F63AC" w:rsidP="007F63AC">
      <w:pPr>
        <w:pStyle w:val="Venjulegtvefur"/>
        <w:numPr>
          <w:ilvl w:val="0"/>
          <w:numId w:val="1"/>
        </w:numPr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9A218B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9A218B">
        <w:rPr>
          <w:rFonts w:ascii="Arial" w:hAnsi="Arial" w:cs="Arial"/>
          <w:sz w:val="20"/>
          <w:szCs w:val="20"/>
        </w:rPr>
        <w:t>impact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9A218B">
        <w:rPr>
          <w:rFonts w:ascii="Arial" w:hAnsi="Arial" w:cs="Arial"/>
          <w:sz w:val="20"/>
          <w:szCs w:val="20"/>
        </w:rPr>
        <w:t>time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9A218B">
        <w:rPr>
          <w:rFonts w:ascii="Arial" w:hAnsi="Arial" w:cs="Arial"/>
          <w:sz w:val="20"/>
          <w:szCs w:val="20"/>
        </w:rPr>
        <w:t>work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and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time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off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work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9A218B">
        <w:rPr>
          <w:rFonts w:ascii="Arial" w:hAnsi="Arial" w:cs="Arial"/>
          <w:sz w:val="20"/>
          <w:szCs w:val="20"/>
        </w:rPr>
        <w:t>rule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compliance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: The </w:t>
      </w:r>
      <w:proofErr w:type="spellStart"/>
      <w:r w:rsidRPr="009A218B">
        <w:rPr>
          <w:rFonts w:ascii="Arial" w:hAnsi="Arial" w:cs="Arial"/>
          <w:sz w:val="20"/>
          <w:szCs w:val="20"/>
        </w:rPr>
        <w:t>case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9A218B">
        <w:rPr>
          <w:rFonts w:ascii="Arial" w:hAnsi="Arial" w:cs="Arial"/>
          <w:sz w:val="20"/>
          <w:szCs w:val="20"/>
        </w:rPr>
        <w:t>hand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hygiene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in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health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care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. </w:t>
      </w:r>
      <w:r w:rsidRPr="009A218B">
        <w:rPr>
          <w:rFonts w:ascii="Arial" w:hAnsi="Arial" w:cs="Arial"/>
          <w:i/>
          <w:iCs/>
          <w:sz w:val="20"/>
          <w:szCs w:val="20"/>
        </w:rPr>
        <w:t xml:space="preserve">Journal of Applied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Psycology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>, 100</w:t>
      </w:r>
      <w:r w:rsidRPr="009A218B">
        <w:rPr>
          <w:rFonts w:ascii="Arial" w:hAnsi="Arial" w:cs="Arial"/>
          <w:sz w:val="20"/>
          <w:szCs w:val="20"/>
        </w:rPr>
        <w:t xml:space="preserve">, 846-862. </w:t>
      </w:r>
      <w:hyperlink r:id="rId18" w:history="1">
        <w:r w:rsidRPr="009A218B">
          <w:rPr>
            <w:rStyle w:val="Tengill"/>
            <w:rFonts w:ascii="Arial" w:hAnsi="Arial" w:cs="Arial"/>
            <w:sz w:val="20"/>
            <w:szCs w:val="20"/>
          </w:rPr>
          <w:t>https://pubmed.ncbi.nlm.nih.gov/25365728/</w:t>
        </w:r>
      </w:hyperlink>
      <w:r w:rsidRPr="009A218B">
        <w:rPr>
          <w:rFonts w:ascii="Arial" w:hAnsi="Arial" w:cs="Arial"/>
          <w:sz w:val="20"/>
          <w:szCs w:val="20"/>
        </w:rPr>
        <w:t xml:space="preserve"> </w:t>
      </w:r>
    </w:p>
    <w:p w14:paraId="0F8DA8DA" w14:textId="7A44E69C" w:rsidR="007F63AC" w:rsidRPr="009A218B" w:rsidRDefault="007F63AC" w:rsidP="007F63AC">
      <w:pPr>
        <w:pStyle w:val="Venjulegtvefur"/>
        <w:spacing w:before="0" w:beforeAutospacing="0" w:after="60" w:afterAutospacing="0"/>
        <w:ind w:firstLine="68"/>
        <w:rPr>
          <w:rFonts w:ascii="Arial" w:hAnsi="Arial" w:cs="Arial"/>
          <w:sz w:val="20"/>
          <w:szCs w:val="20"/>
        </w:rPr>
      </w:pPr>
    </w:p>
    <w:p w14:paraId="4893798E" w14:textId="696E8912" w:rsidR="007F63AC" w:rsidRPr="009A218B" w:rsidRDefault="007F63AC" w:rsidP="007F63AC">
      <w:pPr>
        <w:pStyle w:val="Venjulegtvefur"/>
        <w:numPr>
          <w:ilvl w:val="0"/>
          <w:numId w:val="1"/>
        </w:numPr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proofErr w:type="spellStart"/>
      <w:r w:rsidRPr="009A218B">
        <w:rPr>
          <w:rFonts w:ascii="Arial" w:hAnsi="Arial" w:cs="Arial"/>
          <w:sz w:val="20"/>
          <w:szCs w:val="20"/>
        </w:rPr>
        <w:t>Physical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activity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A218B">
        <w:rPr>
          <w:rFonts w:ascii="Arial" w:hAnsi="Arial" w:cs="Arial"/>
          <w:sz w:val="20"/>
          <w:szCs w:val="20"/>
        </w:rPr>
        <w:t>energy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expenditure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A218B">
        <w:rPr>
          <w:rFonts w:ascii="Arial" w:hAnsi="Arial" w:cs="Arial"/>
          <w:sz w:val="20"/>
          <w:szCs w:val="20"/>
        </w:rPr>
        <w:t>nutritional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habits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A218B">
        <w:rPr>
          <w:rFonts w:ascii="Arial" w:hAnsi="Arial" w:cs="Arial"/>
          <w:sz w:val="20"/>
          <w:szCs w:val="20"/>
        </w:rPr>
        <w:t>quality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9A218B">
        <w:rPr>
          <w:rFonts w:ascii="Arial" w:hAnsi="Arial" w:cs="Arial"/>
          <w:sz w:val="20"/>
          <w:szCs w:val="20"/>
        </w:rPr>
        <w:t>sleep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and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stress </w:t>
      </w:r>
      <w:proofErr w:type="spellStart"/>
      <w:r w:rsidRPr="009A218B">
        <w:rPr>
          <w:rFonts w:ascii="Arial" w:hAnsi="Arial" w:cs="Arial"/>
          <w:sz w:val="20"/>
          <w:szCs w:val="20"/>
        </w:rPr>
        <w:t>levels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in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shift-working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health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care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personnel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Plos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 One, 10</w:t>
      </w:r>
      <w:r w:rsidRPr="009A218B">
        <w:rPr>
          <w:rFonts w:ascii="Arial" w:hAnsi="Arial" w:cs="Arial"/>
          <w:sz w:val="20"/>
          <w:szCs w:val="20"/>
        </w:rPr>
        <w:t xml:space="preserve">(1371). </w:t>
      </w:r>
      <w:hyperlink r:id="rId19" w:history="1">
        <w:r w:rsidRPr="009A218B">
          <w:rPr>
            <w:rStyle w:val="Tengill"/>
            <w:rFonts w:ascii="Arial" w:hAnsi="Arial" w:cs="Arial"/>
            <w:sz w:val="20"/>
            <w:szCs w:val="20"/>
            <w:lang w:val="en-US"/>
          </w:rPr>
          <w:t>https://doi.org/10.1371/journal.pone.0169983</w:t>
        </w:r>
      </w:hyperlink>
      <w:r w:rsidRPr="009A218B">
        <w:rPr>
          <w:rFonts w:ascii="Arial" w:hAnsi="Arial" w:cs="Arial"/>
          <w:sz w:val="20"/>
          <w:szCs w:val="20"/>
        </w:rPr>
        <w:t>.</w:t>
      </w:r>
    </w:p>
    <w:p w14:paraId="5CAB0591" w14:textId="404FF0AC" w:rsidR="007F63AC" w:rsidRPr="009A218B" w:rsidRDefault="007F63AC" w:rsidP="007F63AC">
      <w:pPr>
        <w:pStyle w:val="Venjulegtvefur"/>
        <w:spacing w:before="0" w:beforeAutospacing="0" w:after="60" w:afterAutospacing="0"/>
        <w:ind w:firstLine="68"/>
        <w:rPr>
          <w:rFonts w:ascii="Arial" w:hAnsi="Arial" w:cs="Arial"/>
          <w:sz w:val="20"/>
          <w:szCs w:val="20"/>
        </w:rPr>
      </w:pPr>
    </w:p>
    <w:p w14:paraId="2801625F" w14:textId="508D6E73" w:rsidR="007F63AC" w:rsidRPr="009A218B" w:rsidRDefault="007F63AC" w:rsidP="007F63AC">
      <w:pPr>
        <w:pStyle w:val="Venjulegtvefur"/>
        <w:numPr>
          <w:ilvl w:val="0"/>
          <w:numId w:val="1"/>
        </w:numPr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proofErr w:type="spellStart"/>
      <w:r w:rsidRPr="009A218B">
        <w:rPr>
          <w:rFonts w:ascii="Arial" w:hAnsi="Arial" w:cs="Arial"/>
          <w:sz w:val="20"/>
          <w:szCs w:val="20"/>
        </w:rPr>
        <w:t>What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work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schedule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characteristics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constitute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9A218B">
        <w:rPr>
          <w:rFonts w:ascii="Arial" w:hAnsi="Arial" w:cs="Arial"/>
          <w:sz w:val="20"/>
          <w:szCs w:val="20"/>
        </w:rPr>
        <w:t>problem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to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the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A218B">
        <w:rPr>
          <w:rFonts w:ascii="Arial" w:hAnsi="Arial" w:cs="Arial"/>
          <w:sz w:val="20"/>
          <w:szCs w:val="20"/>
        </w:rPr>
        <w:t>individual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? A </w:t>
      </w:r>
      <w:proofErr w:type="spellStart"/>
      <w:r w:rsidRPr="009A218B">
        <w:rPr>
          <w:rFonts w:ascii="Arial" w:hAnsi="Arial" w:cs="Arial"/>
          <w:sz w:val="20"/>
          <w:szCs w:val="20"/>
        </w:rPr>
        <w:t>representive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study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9A218B">
        <w:rPr>
          <w:rFonts w:ascii="Arial" w:hAnsi="Arial" w:cs="Arial"/>
          <w:sz w:val="20"/>
          <w:szCs w:val="20"/>
        </w:rPr>
        <w:t>Swedish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shift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workers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. </w:t>
      </w:r>
      <w:r w:rsidRPr="009A218B">
        <w:rPr>
          <w:rFonts w:ascii="Arial" w:hAnsi="Arial" w:cs="Arial"/>
          <w:i/>
          <w:iCs/>
          <w:sz w:val="20"/>
          <w:szCs w:val="20"/>
        </w:rPr>
        <w:t xml:space="preserve">Applied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Erbonomics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>,</w:t>
      </w:r>
      <w:r w:rsidRPr="009A218B">
        <w:rPr>
          <w:rFonts w:ascii="Arial" w:hAnsi="Arial" w:cs="Arial"/>
          <w:sz w:val="20"/>
          <w:szCs w:val="20"/>
        </w:rPr>
        <w:t xml:space="preserve"> 59, 320-325. </w:t>
      </w:r>
      <w:hyperlink r:id="rId20" w:history="1">
        <w:r w:rsidRPr="009A218B">
          <w:rPr>
            <w:rStyle w:val="Tengill"/>
            <w:rFonts w:ascii="Arial" w:hAnsi="Arial" w:cs="Arial"/>
            <w:sz w:val="20"/>
            <w:szCs w:val="20"/>
          </w:rPr>
          <w:t>https://www.sciencedirect.com/science/article/pii/S0003687016302046?via%3Dihub</w:t>
        </w:r>
      </w:hyperlink>
      <w:r w:rsidRPr="009A218B">
        <w:rPr>
          <w:rFonts w:ascii="Arial" w:hAnsi="Arial" w:cs="Arial"/>
          <w:sz w:val="20"/>
          <w:szCs w:val="20"/>
        </w:rPr>
        <w:t xml:space="preserve"> </w:t>
      </w:r>
    </w:p>
    <w:p w14:paraId="5827900E" w14:textId="55D0D604" w:rsidR="007F63AC" w:rsidRPr="009A218B" w:rsidRDefault="007F63AC" w:rsidP="007F63AC">
      <w:pPr>
        <w:pStyle w:val="Venjulegtvefur"/>
        <w:spacing w:before="0" w:beforeAutospacing="0" w:after="60" w:afterAutospacing="0"/>
        <w:ind w:firstLine="68"/>
        <w:rPr>
          <w:rFonts w:ascii="Arial" w:hAnsi="Arial" w:cs="Arial"/>
          <w:sz w:val="20"/>
          <w:szCs w:val="20"/>
        </w:rPr>
      </w:pPr>
    </w:p>
    <w:p w14:paraId="06CA2EAA" w14:textId="28F58C9D" w:rsidR="007F63AC" w:rsidRPr="009A218B" w:rsidRDefault="007F63AC" w:rsidP="007F63AC">
      <w:pPr>
        <w:pStyle w:val="Venjulegtvefur"/>
        <w:numPr>
          <w:ilvl w:val="0"/>
          <w:numId w:val="1"/>
        </w:numPr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Safe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and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productive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shift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work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Scheduling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tips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 for a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safer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happier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and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more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efficient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workforce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. </w:t>
      </w:r>
      <w:hyperlink r:id="rId21" w:history="1">
        <w:r w:rsidRPr="009A218B">
          <w:rPr>
            <w:rStyle w:val="Tengill"/>
            <w:rFonts w:ascii="Arial" w:hAnsi="Arial" w:cs="Arial"/>
            <w:sz w:val="20"/>
            <w:szCs w:val="20"/>
          </w:rPr>
          <w:t>https://www.industryweek.com/workforce/safe-and</w:t>
        </w:r>
      </w:hyperlink>
      <w:r w:rsidRPr="009A218B">
        <w:rPr>
          <w:rFonts w:ascii="Arial" w:hAnsi="Arial" w:cs="Arial"/>
          <w:sz w:val="20"/>
          <w:szCs w:val="20"/>
        </w:rPr>
        <w:t>-productive-shift-work.</w:t>
      </w:r>
    </w:p>
    <w:p w14:paraId="156CF5F8" w14:textId="47AF47FF" w:rsidR="007F63AC" w:rsidRPr="009A218B" w:rsidRDefault="007F63AC" w:rsidP="007F63AC">
      <w:pPr>
        <w:pStyle w:val="Venjulegtvefur"/>
        <w:spacing w:before="0" w:beforeAutospacing="0" w:after="60" w:afterAutospacing="0"/>
        <w:ind w:left="540" w:firstLine="68"/>
        <w:rPr>
          <w:rFonts w:ascii="Arial" w:hAnsi="Arial" w:cs="Arial"/>
          <w:sz w:val="20"/>
          <w:szCs w:val="20"/>
        </w:rPr>
      </w:pPr>
    </w:p>
    <w:p w14:paraId="1024F1A4" w14:textId="5045F302" w:rsidR="007F63AC" w:rsidRPr="009A218B" w:rsidRDefault="007F63AC" w:rsidP="007F63AC">
      <w:pPr>
        <w:pStyle w:val="Venjulegtvefur"/>
        <w:numPr>
          <w:ilvl w:val="0"/>
          <w:numId w:val="1"/>
        </w:numPr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9A218B">
        <w:rPr>
          <w:rFonts w:ascii="Arial" w:hAnsi="Arial" w:cs="Arial"/>
          <w:i/>
          <w:iCs/>
          <w:sz w:val="20"/>
          <w:szCs w:val="20"/>
        </w:rPr>
        <w:t xml:space="preserve">12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hour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shifts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 - Are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they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 best fit for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your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organization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>?</w:t>
      </w:r>
      <w:r w:rsidRPr="009A218B">
        <w:rPr>
          <w:rFonts w:ascii="Arial" w:hAnsi="Arial" w:cs="Arial"/>
          <w:sz w:val="20"/>
          <w:szCs w:val="20"/>
        </w:rPr>
        <w:t xml:space="preserve">  </w:t>
      </w:r>
      <w:hyperlink r:id="rId22" w:history="1">
        <w:r w:rsidRPr="009A218B">
          <w:rPr>
            <w:rStyle w:val="Tengill"/>
            <w:rFonts w:ascii="Arial" w:hAnsi="Arial" w:cs="Arial"/>
            <w:sz w:val="20"/>
            <w:szCs w:val="20"/>
          </w:rPr>
          <w:t>http://www.industryweek.com/workforce/12-hour-shifts-are-they-best-fit-your-organization</w:t>
        </w:r>
      </w:hyperlink>
      <w:r w:rsidRPr="009A218B">
        <w:rPr>
          <w:rFonts w:ascii="Arial" w:hAnsi="Arial" w:cs="Arial"/>
          <w:sz w:val="20"/>
          <w:szCs w:val="20"/>
        </w:rPr>
        <w:t xml:space="preserve">. </w:t>
      </w:r>
    </w:p>
    <w:p w14:paraId="467B6018" w14:textId="3912F4A2" w:rsidR="007F63AC" w:rsidRPr="009A218B" w:rsidRDefault="007F63AC" w:rsidP="007F63AC">
      <w:pPr>
        <w:pStyle w:val="Venjulegtvefur"/>
        <w:spacing w:before="0" w:beforeAutospacing="0" w:after="60" w:afterAutospacing="0"/>
        <w:rPr>
          <w:rFonts w:ascii="Arial" w:hAnsi="Arial" w:cs="Arial"/>
          <w:sz w:val="20"/>
          <w:szCs w:val="20"/>
        </w:rPr>
      </w:pPr>
    </w:p>
    <w:p w14:paraId="06224D3E" w14:textId="5473D1FA" w:rsidR="007F63AC" w:rsidRPr="009A218B" w:rsidRDefault="007F63AC" w:rsidP="007F63AC">
      <w:pPr>
        <w:pStyle w:val="Venjulegtvefur"/>
        <w:numPr>
          <w:ilvl w:val="0"/>
          <w:numId w:val="1"/>
        </w:numPr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proofErr w:type="spellStart"/>
      <w:r w:rsidRPr="009A218B">
        <w:rPr>
          <w:rFonts w:ascii="Arial" w:hAnsi="Arial" w:cs="Arial"/>
          <w:sz w:val="20"/>
          <w:szCs w:val="20"/>
        </w:rPr>
        <w:t>Associtaion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of 12h </w:t>
      </w:r>
      <w:proofErr w:type="spellStart"/>
      <w:r w:rsidRPr="009A218B">
        <w:rPr>
          <w:rFonts w:ascii="Arial" w:hAnsi="Arial" w:cs="Arial"/>
          <w:sz w:val="20"/>
          <w:szCs w:val="20"/>
        </w:rPr>
        <w:t>shifts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and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nurses´job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satisfaction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A218B">
        <w:rPr>
          <w:rFonts w:ascii="Arial" w:hAnsi="Arial" w:cs="Arial"/>
          <w:sz w:val="20"/>
          <w:szCs w:val="20"/>
        </w:rPr>
        <w:t>burnout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and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intention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to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leave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A218B">
        <w:rPr>
          <w:rFonts w:ascii="Arial" w:hAnsi="Arial" w:cs="Arial"/>
          <w:sz w:val="20"/>
          <w:szCs w:val="20"/>
        </w:rPr>
        <w:t>findings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from </w:t>
      </w:r>
      <w:proofErr w:type="spellStart"/>
      <w:r w:rsidRPr="009A218B">
        <w:rPr>
          <w:rFonts w:ascii="Arial" w:hAnsi="Arial" w:cs="Arial"/>
          <w:sz w:val="20"/>
          <w:szCs w:val="20"/>
        </w:rPr>
        <w:t>cross-sectional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8B">
        <w:rPr>
          <w:rFonts w:ascii="Arial" w:hAnsi="Arial" w:cs="Arial"/>
          <w:sz w:val="20"/>
          <w:szCs w:val="20"/>
        </w:rPr>
        <w:t>study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 of 12 European </w:t>
      </w:r>
      <w:proofErr w:type="spellStart"/>
      <w:r w:rsidRPr="009A218B">
        <w:rPr>
          <w:rFonts w:ascii="Arial" w:hAnsi="Arial" w:cs="Arial"/>
          <w:sz w:val="20"/>
          <w:szCs w:val="20"/>
        </w:rPr>
        <w:t>countries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. </w:t>
      </w:r>
      <w:r w:rsidRPr="009A218B">
        <w:rPr>
          <w:rFonts w:ascii="Arial" w:hAnsi="Arial" w:cs="Arial"/>
          <w:i/>
          <w:iCs/>
          <w:sz w:val="20"/>
          <w:szCs w:val="20"/>
        </w:rPr>
        <w:t xml:space="preserve">BMJ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open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, 5(9). </w:t>
      </w:r>
      <w:r w:rsidRPr="009A218B"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Pr="009A218B">
          <w:rPr>
            <w:rStyle w:val="Tengill"/>
            <w:rFonts w:ascii="Arial" w:hAnsi="Arial" w:cs="Arial"/>
            <w:sz w:val="20"/>
            <w:szCs w:val="20"/>
          </w:rPr>
          <w:t>https://bmjopen.bmj.com/content/5/9/e008331</w:t>
        </w:r>
      </w:hyperlink>
    </w:p>
    <w:p w14:paraId="2966E03F" w14:textId="77777777" w:rsidR="007F63AC" w:rsidRPr="009A218B" w:rsidRDefault="007F63AC" w:rsidP="007F63AC">
      <w:pPr>
        <w:pStyle w:val="Venjulegtvefur"/>
        <w:spacing w:before="0" w:beforeAutospacing="0" w:after="60" w:afterAutospacing="0"/>
        <w:rPr>
          <w:rFonts w:ascii="Arial" w:hAnsi="Arial" w:cs="Arial"/>
          <w:sz w:val="20"/>
          <w:szCs w:val="20"/>
        </w:rPr>
      </w:pPr>
    </w:p>
    <w:p w14:paraId="2A6F25FB" w14:textId="77777777" w:rsidR="007F63AC" w:rsidRPr="009A218B" w:rsidRDefault="007F63AC" w:rsidP="007F63AC">
      <w:pPr>
        <w:pStyle w:val="Venjulegtvefur"/>
        <w:numPr>
          <w:ilvl w:val="0"/>
          <w:numId w:val="1"/>
        </w:numPr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proofErr w:type="spellStart"/>
      <w:r w:rsidRPr="009A218B">
        <w:rPr>
          <w:rFonts w:ascii="Arial" w:hAnsi="Arial" w:cs="Arial"/>
          <w:sz w:val="20"/>
          <w:szCs w:val="20"/>
        </w:rPr>
        <w:t>Caraher</w:t>
      </w:r>
      <w:proofErr w:type="spellEnd"/>
      <w:r w:rsidRPr="009A218B">
        <w:rPr>
          <w:rFonts w:ascii="Arial" w:hAnsi="Arial" w:cs="Arial"/>
          <w:sz w:val="20"/>
          <w:szCs w:val="20"/>
        </w:rPr>
        <w:t xml:space="preserve">, L. (2015). </w:t>
      </w:r>
      <w:proofErr w:type="spellStart"/>
      <w:r w:rsidRPr="009A218B">
        <w:rPr>
          <w:rFonts w:ascii="Arial" w:hAnsi="Arial" w:cs="Arial"/>
          <w:i/>
          <w:iCs/>
          <w:sz w:val="20"/>
          <w:szCs w:val="20"/>
        </w:rPr>
        <w:t>Millennials</w:t>
      </w:r>
      <w:proofErr w:type="spellEnd"/>
      <w:r w:rsidRPr="009A218B">
        <w:rPr>
          <w:rFonts w:ascii="Arial" w:hAnsi="Arial" w:cs="Arial"/>
          <w:i/>
          <w:iCs/>
          <w:sz w:val="20"/>
          <w:szCs w:val="20"/>
        </w:rPr>
        <w:t xml:space="preserve"> &amp; Management.</w:t>
      </w:r>
      <w:r w:rsidRPr="009A218B">
        <w:rPr>
          <w:rFonts w:ascii="Arial" w:hAnsi="Arial" w:cs="Arial"/>
          <w:sz w:val="20"/>
          <w:szCs w:val="20"/>
        </w:rPr>
        <w:t xml:space="preserve"> New York: </w:t>
      </w:r>
      <w:proofErr w:type="spellStart"/>
      <w:r w:rsidRPr="009A218B">
        <w:rPr>
          <w:rFonts w:ascii="Arial" w:hAnsi="Arial" w:cs="Arial"/>
          <w:sz w:val="20"/>
          <w:szCs w:val="20"/>
        </w:rPr>
        <w:t>Bibliomotion</w:t>
      </w:r>
      <w:proofErr w:type="spellEnd"/>
      <w:r w:rsidRPr="009A218B">
        <w:rPr>
          <w:rFonts w:ascii="Arial" w:hAnsi="Arial" w:cs="Arial"/>
          <w:sz w:val="20"/>
          <w:szCs w:val="20"/>
        </w:rPr>
        <w:t>.</w:t>
      </w:r>
    </w:p>
    <w:p w14:paraId="6CF9F2CD" w14:textId="273FB781" w:rsidR="007F63AC" w:rsidRPr="007F63AC" w:rsidRDefault="007F63AC" w:rsidP="007F63AC">
      <w:pPr>
        <w:pStyle w:val="Venjulegtvefur"/>
        <w:spacing w:before="0" w:beforeAutospacing="0" w:after="0" w:afterAutospacing="0"/>
        <w:rPr>
          <w:rFonts w:ascii="Arial" w:hAnsi="Arial" w:cs="Arial"/>
        </w:rPr>
      </w:pPr>
    </w:p>
    <w:p w14:paraId="4BE493EA" w14:textId="77777777" w:rsidR="007F63AC" w:rsidRPr="0060078A" w:rsidRDefault="007F63AC" w:rsidP="003B2B0E">
      <w:pPr>
        <w:pStyle w:val="Venjulegtvefur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0078A">
        <w:rPr>
          <w:rFonts w:ascii="Arial" w:hAnsi="Arial" w:cs="Arial"/>
          <w:b/>
          <w:bCs/>
          <w:sz w:val="22"/>
          <w:szCs w:val="22"/>
        </w:rPr>
        <w:t>Samansafn ýmissa greina</w:t>
      </w:r>
    </w:p>
    <w:p w14:paraId="1B0B5226" w14:textId="526FA2BC" w:rsidR="007F63AC" w:rsidRPr="007F63AC" w:rsidRDefault="007F63AC" w:rsidP="007F63AC">
      <w:pPr>
        <w:pStyle w:val="Venjulegtvefur"/>
        <w:spacing w:before="0" w:beforeAutospacing="0" w:after="0" w:afterAutospacing="0"/>
        <w:ind w:firstLine="68"/>
        <w:rPr>
          <w:rFonts w:ascii="Arial" w:hAnsi="Arial" w:cs="Arial"/>
        </w:rPr>
      </w:pPr>
    </w:p>
    <w:p w14:paraId="1C5B42FD" w14:textId="210F44F8" w:rsidR="007F63AC" w:rsidRPr="009A218B" w:rsidRDefault="00FB0375" w:rsidP="007F63AC">
      <w:pPr>
        <w:pStyle w:val="Venjulegtvefur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hyperlink r:id="rId24" w:history="1">
        <w:r w:rsidR="007F63AC" w:rsidRPr="009A218B">
          <w:rPr>
            <w:rStyle w:val="Tengill"/>
            <w:rFonts w:ascii="Arial" w:hAnsi="Arial" w:cs="Arial"/>
            <w:sz w:val="20"/>
            <w:szCs w:val="20"/>
          </w:rPr>
          <w:t>https://cdn.publisher.gn1.link/sleepscience.org.br/pdf/v12s3.pdf</w:t>
        </w:r>
      </w:hyperlink>
    </w:p>
    <w:sectPr w:rsidR="007F63AC" w:rsidRPr="009A218B" w:rsidSect="009A218B">
      <w:headerReference w:type="default" r:id="rId25"/>
      <w:pgSz w:w="11906" w:h="16838"/>
      <w:pgMar w:top="156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C7ED3" w14:textId="77777777" w:rsidR="00AE1E00" w:rsidRDefault="00AE1E00" w:rsidP="00472CD0">
      <w:pPr>
        <w:spacing w:after="0" w:line="240" w:lineRule="auto"/>
      </w:pPr>
      <w:r>
        <w:separator/>
      </w:r>
    </w:p>
  </w:endnote>
  <w:endnote w:type="continuationSeparator" w:id="0">
    <w:p w14:paraId="10727592" w14:textId="77777777" w:rsidR="00AE1E00" w:rsidRDefault="00AE1E00" w:rsidP="0047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7B910" w14:textId="77777777" w:rsidR="00AE1E00" w:rsidRDefault="00AE1E00" w:rsidP="00472CD0">
      <w:pPr>
        <w:spacing w:after="0" w:line="240" w:lineRule="auto"/>
      </w:pPr>
      <w:r>
        <w:separator/>
      </w:r>
    </w:p>
  </w:footnote>
  <w:footnote w:type="continuationSeparator" w:id="0">
    <w:p w14:paraId="46E90CD6" w14:textId="77777777" w:rsidR="00AE1E00" w:rsidRDefault="00AE1E00" w:rsidP="0047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3F7E1" w14:textId="3B0A8C8A" w:rsidR="00472CD0" w:rsidRDefault="00472CD0">
    <w:pPr>
      <w:pStyle w:val="Suhaus"/>
    </w:pPr>
    <w:r w:rsidRPr="00472CD0">
      <w:rPr>
        <w:noProof/>
      </w:rPr>
      <w:drawing>
        <wp:anchor distT="0" distB="0" distL="114300" distR="114300" simplePos="0" relativeHeight="251660288" behindDoc="0" locked="0" layoutInCell="1" allowOverlap="1" wp14:anchorId="35F7BD46" wp14:editId="1F82EFCA">
          <wp:simplePos x="0" y="0"/>
          <wp:positionH relativeFrom="margin">
            <wp:posOffset>1247775</wp:posOffset>
          </wp:positionH>
          <wp:positionV relativeFrom="paragraph">
            <wp:posOffset>-335280</wp:posOffset>
          </wp:positionV>
          <wp:extent cx="770255" cy="749470"/>
          <wp:effectExtent l="0" t="0" r="0" b="0"/>
          <wp:wrapNone/>
          <wp:docPr id="49" name="Mynd 28">
            <a:extLst xmlns:a="http://schemas.openxmlformats.org/drawingml/2006/main">
              <a:ext uri="{FF2B5EF4-FFF2-40B4-BE49-F238E27FC236}">
                <a16:creationId xmlns:a16="http://schemas.microsoft.com/office/drawing/2014/main" id="{8FA8744D-D8DA-4079-A71A-E55187BF34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Mynd 28">
                    <a:extLst>
                      <a:ext uri="{FF2B5EF4-FFF2-40B4-BE49-F238E27FC236}">
                        <a16:creationId xmlns:a16="http://schemas.microsoft.com/office/drawing/2014/main" id="{8FA8744D-D8DA-4079-A71A-E55187BF341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20889" t="22001" r="21319" b="21756"/>
                  <a:stretch/>
                </pic:blipFill>
                <pic:spPr>
                  <a:xfrm>
                    <a:off x="0" y="0"/>
                    <a:ext cx="774597" cy="75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2CD0">
      <w:rPr>
        <w:noProof/>
      </w:rPr>
      <w:drawing>
        <wp:anchor distT="0" distB="0" distL="114300" distR="114300" simplePos="0" relativeHeight="251661312" behindDoc="0" locked="0" layoutInCell="1" allowOverlap="1" wp14:anchorId="2F326F26" wp14:editId="396D282D">
          <wp:simplePos x="0" y="0"/>
          <wp:positionH relativeFrom="margin">
            <wp:posOffset>2494280</wp:posOffset>
          </wp:positionH>
          <wp:positionV relativeFrom="paragraph">
            <wp:posOffset>-345440</wp:posOffset>
          </wp:positionV>
          <wp:extent cx="781050" cy="741680"/>
          <wp:effectExtent l="0" t="0" r="0" b="1270"/>
          <wp:wrapNone/>
          <wp:docPr id="50" name="Mynd 30">
            <a:extLst xmlns:a="http://schemas.openxmlformats.org/drawingml/2006/main">
              <a:ext uri="{FF2B5EF4-FFF2-40B4-BE49-F238E27FC236}">
                <a16:creationId xmlns:a16="http://schemas.microsoft.com/office/drawing/2014/main" id="{DB5EC4D5-1800-40D5-AB75-1E0187C283E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Mynd 30">
                    <a:extLst>
                      <a:ext uri="{FF2B5EF4-FFF2-40B4-BE49-F238E27FC236}">
                        <a16:creationId xmlns:a16="http://schemas.microsoft.com/office/drawing/2014/main" id="{DB5EC4D5-1800-40D5-AB75-1E0187C283E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21556" t="22030" r="20000" b="22445"/>
                  <a:stretch/>
                </pic:blipFill>
                <pic:spPr>
                  <a:xfrm>
                    <a:off x="0" y="0"/>
                    <a:ext cx="78105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2CD0">
      <w:rPr>
        <w:noProof/>
      </w:rPr>
      <w:drawing>
        <wp:anchor distT="0" distB="0" distL="114300" distR="114300" simplePos="0" relativeHeight="251662336" behindDoc="0" locked="0" layoutInCell="1" allowOverlap="1" wp14:anchorId="3965F9CE" wp14:editId="1EBE4F38">
          <wp:simplePos x="0" y="0"/>
          <wp:positionH relativeFrom="column">
            <wp:posOffset>3685540</wp:posOffset>
          </wp:positionH>
          <wp:positionV relativeFrom="paragraph">
            <wp:posOffset>-325755</wp:posOffset>
          </wp:positionV>
          <wp:extent cx="733425" cy="723265"/>
          <wp:effectExtent l="0" t="0" r="9525" b="635"/>
          <wp:wrapSquare wrapText="bothSides"/>
          <wp:docPr id="51" name="Mynd 25">
            <a:extLst xmlns:a="http://schemas.openxmlformats.org/drawingml/2006/main">
              <a:ext uri="{FF2B5EF4-FFF2-40B4-BE49-F238E27FC236}">
                <a16:creationId xmlns:a16="http://schemas.microsoft.com/office/drawing/2014/main" id="{FD362081-3F75-422E-98DC-008E0C8EF6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Mynd 25">
                    <a:extLst>
                      <a:ext uri="{FF2B5EF4-FFF2-40B4-BE49-F238E27FC236}">
                        <a16:creationId xmlns:a16="http://schemas.microsoft.com/office/drawing/2014/main" id="{FD362081-3F75-422E-98DC-008E0C8EF6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83" t="21611" r="22117" b="22146"/>
                  <a:stretch/>
                </pic:blipFill>
                <pic:spPr>
                  <a:xfrm>
                    <a:off x="0" y="0"/>
                    <a:ext cx="73342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2CD0">
      <w:rPr>
        <w:noProof/>
      </w:rPr>
      <w:drawing>
        <wp:anchor distT="0" distB="0" distL="114300" distR="114300" simplePos="0" relativeHeight="251659264" behindDoc="0" locked="0" layoutInCell="1" allowOverlap="1" wp14:anchorId="6B397FB1" wp14:editId="35964433">
          <wp:simplePos x="0" y="0"/>
          <wp:positionH relativeFrom="column">
            <wp:posOffset>7230745</wp:posOffset>
          </wp:positionH>
          <wp:positionV relativeFrom="paragraph">
            <wp:posOffset>-635</wp:posOffset>
          </wp:positionV>
          <wp:extent cx="3111823" cy="3070499"/>
          <wp:effectExtent l="0" t="0" r="0" b="0"/>
          <wp:wrapNone/>
          <wp:docPr id="52" name="Mynd 25">
            <a:extLst xmlns:a="http://schemas.openxmlformats.org/drawingml/2006/main">
              <a:ext uri="{FF2B5EF4-FFF2-40B4-BE49-F238E27FC236}">
                <a16:creationId xmlns:a16="http://schemas.microsoft.com/office/drawing/2014/main" id="{FD362081-3F75-422E-98DC-008E0C8EF6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Mynd 25">
                    <a:extLst>
                      <a:ext uri="{FF2B5EF4-FFF2-40B4-BE49-F238E27FC236}">
                        <a16:creationId xmlns:a16="http://schemas.microsoft.com/office/drawing/2014/main" id="{FD362081-3F75-422E-98DC-008E0C8EF6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/>
                  <a:srcRect l="20883" t="21611" r="22117" b="22146"/>
                  <a:stretch/>
                </pic:blipFill>
                <pic:spPr>
                  <a:xfrm>
                    <a:off x="0" y="0"/>
                    <a:ext cx="3111823" cy="3070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A5F802" w14:textId="63D5CC00" w:rsidR="00472CD0" w:rsidRDefault="00472CD0">
    <w:pPr>
      <w:pStyle w:val="Suhau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C133C"/>
    <w:multiLevelType w:val="hybridMultilevel"/>
    <w:tmpl w:val="72F0F68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AC"/>
    <w:rsid w:val="001F5188"/>
    <w:rsid w:val="002E595F"/>
    <w:rsid w:val="0035518C"/>
    <w:rsid w:val="003B2B0E"/>
    <w:rsid w:val="003C4044"/>
    <w:rsid w:val="004110A3"/>
    <w:rsid w:val="0042501E"/>
    <w:rsid w:val="00472CD0"/>
    <w:rsid w:val="0060078A"/>
    <w:rsid w:val="006930B4"/>
    <w:rsid w:val="007B4D99"/>
    <w:rsid w:val="007E0C39"/>
    <w:rsid w:val="007F5372"/>
    <w:rsid w:val="007F63AC"/>
    <w:rsid w:val="00817315"/>
    <w:rsid w:val="009034AF"/>
    <w:rsid w:val="00927796"/>
    <w:rsid w:val="009A218B"/>
    <w:rsid w:val="00A920A8"/>
    <w:rsid w:val="00AE1E00"/>
    <w:rsid w:val="00BB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7C7EE5"/>
  <w15:chartTrackingRefBased/>
  <w15:docId w15:val="{38D3B902-CCEC-4522-BD62-9FDBDE3C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Venjulegtvefur">
    <w:name w:val="Normal (Web)"/>
    <w:basedOn w:val="Venjulegur"/>
    <w:uiPriority w:val="99"/>
    <w:semiHidden/>
    <w:unhideWhenUsed/>
    <w:rsid w:val="007F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Tengill">
    <w:name w:val="Hyperlink"/>
    <w:basedOn w:val="Sjlfgefinleturgermlsgreinar"/>
    <w:uiPriority w:val="99"/>
    <w:unhideWhenUsed/>
    <w:rsid w:val="007F63AC"/>
    <w:rPr>
      <w:color w:val="0000FF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7F63AC"/>
    <w:rPr>
      <w:color w:val="605E5C"/>
      <w:shd w:val="clear" w:color="auto" w:fill="E1DFDD"/>
    </w:rPr>
  </w:style>
  <w:style w:type="paragraph" w:styleId="Mlsgreinlista">
    <w:name w:val="List Paragraph"/>
    <w:basedOn w:val="Venjulegur"/>
    <w:uiPriority w:val="34"/>
    <w:qFormat/>
    <w:rsid w:val="007F63AC"/>
    <w:pPr>
      <w:ind w:left="720"/>
      <w:contextualSpacing/>
    </w:pPr>
  </w:style>
  <w:style w:type="paragraph" w:styleId="Suhaus">
    <w:name w:val="header"/>
    <w:basedOn w:val="Venjulegur"/>
    <w:link w:val="SuhausStaf"/>
    <w:uiPriority w:val="99"/>
    <w:unhideWhenUsed/>
    <w:rsid w:val="00472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472CD0"/>
  </w:style>
  <w:style w:type="paragraph" w:styleId="Suftur">
    <w:name w:val="footer"/>
    <w:basedOn w:val="Venjulegur"/>
    <w:link w:val="SufturStaf"/>
    <w:uiPriority w:val="99"/>
    <w:unhideWhenUsed/>
    <w:rsid w:val="00472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47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ubmed.ncbi.nlm.nih.gov/32055864/" TargetMode="External"/><Relationship Id="rId18" Type="http://schemas.openxmlformats.org/officeDocument/2006/relationships/hyperlink" Target="https://pubmed.ncbi.nlm.nih.gov/25365728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dustryweek.com/workforce/safe-an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file:///C:/Users/bara/Downloads/Modellinglongworkhours.pdf" TargetMode="External"/><Relationship Id="rId17" Type="http://schemas.openxmlformats.org/officeDocument/2006/relationships/hyperlink" Target="https://pubmed.ncbi.nlm.nih.gov/27916861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clahealth.org/sleepcenter/coping-with-shift-work" TargetMode="External"/><Relationship Id="rId20" Type="http://schemas.openxmlformats.org/officeDocument/2006/relationships/hyperlink" Target="https://www.sciencedirect.com/science/article/pii/S0003687016302046?via%3Dihu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med.ncbi.nlm.nih.gov/30879132/" TargetMode="External"/><Relationship Id="rId24" Type="http://schemas.openxmlformats.org/officeDocument/2006/relationships/hyperlink" Target="https://cdn.publisher.gn1.link/sleepscience.org.br/pdf/v12s3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human-resources-health.biomedcentral.com/articles/10.1186/1478-4491-12-23" TargetMode="External"/><Relationship Id="rId23" Type="http://schemas.openxmlformats.org/officeDocument/2006/relationships/hyperlink" Target="https://bmjopen.bmj.com/content/5/9/e008331" TargetMode="External"/><Relationship Id="rId10" Type="http://schemas.openxmlformats.org/officeDocument/2006/relationships/hyperlink" Target="https://pubmed.ncbi.nlm.nih.gov/30264848/" TargetMode="External"/><Relationship Id="rId19" Type="http://schemas.openxmlformats.org/officeDocument/2006/relationships/hyperlink" Target="https://doi.org/10.1371/journal.pone.016998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cbi.nlm.nih.gov/pmc/articles/PMC4629843/" TargetMode="External"/><Relationship Id="rId22" Type="http://schemas.openxmlformats.org/officeDocument/2006/relationships/hyperlink" Target="http://www.industryweek.com/workforce/12-hour-shifts-are-they-best-fit-your-organization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1AEC1185B1A40B8C22CFA6E75963B" ma:contentTypeVersion="9" ma:contentTypeDescription="Create a new document." ma:contentTypeScope="" ma:versionID="1845670ecbd6f9ac8626a7849ba12b2f">
  <xsd:schema xmlns:xsd="http://www.w3.org/2001/XMLSchema" xmlns:xs="http://www.w3.org/2001/XMLSchema" xmlns:p="http://schemas.microsoft.com/office/2006/metadata/properties" xmlns:ns2="a2136bab-dc0a-4432-b245-68a21579025f" xmlns:ns3="3a3e3c52-78ac-497f-93ea-854a23b373ee" targetNamespace="http://schemas.microsoft.com/office/2006/metadata/properties" ma:root="true" ma:fieldsID="f98bcc93e06959568d4a339ee561b87b" ns2:_="" ns3:_="">
    <xsd:import namespace="a2136bab-dc0a-4432-b245-68a21579025f"/>
    <xsd:import namespace="3a3e3c52-78ac-497f-93ea-854a23b37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36bab-dc0a-4432-b245-68a215790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e3c52-78ac-497f-93ea-854a23b37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91327-EC1A-4177-A44D-E7A1ABC2D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36bab-dc0a-4432-b245-68a21579025f"/>
    <ds:schemaRef ds:uri="3a3e3c52-78ac-497f-93ea-854a23b37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924E3-95BD-4C7A-A926-3FA358607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902A9-5917-4FD1-BE99-5970833741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Hildur Jóhannsdóttir</dc:creator>
  <cp:keywords/>
  <dc:description/>
  <cp:lastModifiedBy>Bára Hildur Jóhannsdóttir</cp:lastModifiedBy>
  <cp:revision>2</cp:revision>
  <dcterms:created xsi:type="dcterms:W3CDTF">2020-12-18T14:15:00Z</dcterms:created>
  <dcterms:modified xsi:type="dcterms:W3CDTF">2020-12-18T14:15:00Z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0x0101001C91AEC1185B1A40B8C22CFA6E75963B</vt:lpwstr>
  </property>
</Properties>
</file>